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D4" w:rsidRDefault="006973D4" w:rsidP="00697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54398" wp14:editId="112EE82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3D4" w:rsidRDefault="006973D4" w:rsidP="00697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6973D4" w:rsidRDefault="006973D4" w:rsidP="0030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1A1857" w:rsidRPr="001A1857" w:rsidRDefault="001A1857" w:rsidP="0030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A185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Можно ли расторгнуть договор дарения?</w:t>
      </w:r>
    </w:p>
    <w:p w:rsidR="001A1857" w:rsidRPr="001A1857" w:rsidRDefault="001A1857" w:rsidP="00305F70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A1857" w:rsidRPr="001A1857" w:rsidRDefault="00305F70" w:rsidP="00305F70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Подарить недвижимость - </w:t>
      </w:r>
      <w:r w:rsidR="001A1857" w:rsidRPr="001A1857">
        <w:rPr>
          <w:color w:val="292C2F"/>
          <w:sz w:val="28"/>
          <w:szCs w:val="28"/>
        </w:rPr>
        <w:t>значит безвозмездно (без какого-либо встречного обязательства) передать на нее право собственности другому лицу. Процедура требует составления договора между дарителем и одаряемым. Только подписанный ими документ и зарегистрированный на его основании в </w:t>
      </w:r>
      <w:proofErr w:type="spellStart"/>
      <w:r w:rsidR="001A1857" w:rsidRPr="001A1857">
        <w:rPr>
          <w:color w:val="292C2F"/>
          <w:sz w:val="28"/>
          <w:szCs w:val="28"/>
        </w:rPr>
        <w:t>Росреестре</w:t>
      </w:r>
      <w:proofErr w:type="spellEnd"/>
      <w:r w:rsidR="001A1857" w:rsidRPr="001A1857">
        <w:rPr>
          <w:color w:val="292C2F"/>
          <w:sz w:val="28"/>
          <w:szCs w:val="28"/>
        </w:rPr>
        <w:t xml:space="preserve"> переход права свидетельствует о получении объекта недвижимости в собственность одаряемого.</w:t>
      </w:r>
    </w:p>
    <w:p w:rsidR="001A1857" w:rsidRPr="001A1857" w:rsidRDefault="001A1857" w:rsidP="00305F70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A1857">
        <w:rPr>
          <w:color w:val="292C2F"/>
          <w:sz w:val="28"/>
          <w:szCs w:val="28"/>
        </w:rPr>
        <w:t>Дарение недвижимого имущества может совершить как сам собственник, так и его представитель по доверенности </w:t>
      </w:r>
      <w:r w:rsidRPr="007E695F">
        <w:rPr>
          <w:iCs/>
          <w:color w:val="292C2F"/>
          <w:sz w:val="28"/>
          <w:szCs w:val="28"/>
        </w:rPr>
        <w:t>(в ней обязательно должен быть назван одаряемый и указан предмет дарения)</w:t>
      </w:r>
      <w:r w:rsidRPr="007E695F">
        <w:rPr>
          <w:color w:val="292C2F"/>
          <w:sz w:val="28"/>
          <w:szCs w:val="28"/>
        </w:rPr>
        <w:t>.</w:t>
      </w:r>
    </w:p>
    <w:p w:rsidR="001A1857" w:rsidRPr="001A1857" w:rsidRDefault="001A1857" w:rsidP="0030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A185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После регистрации перехода права собственности к одаряемому по соглашению расторгнуть договор дарения уже не получится, так как договор считается исполненным. Поэтому расторжение таких договоров возможно только в судебном порядке.</w:t>
      </w:r>
    </w:p>
    <w:p w:rsidR="001A1857" w:rsidRPr="001A1857" w:rsidRDefault="001A1857" w:rsidP="0030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A185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Даритель вправе отменить дарение, если одаряемый совершил покушение на его жизнь, жизнь кого-либо из членов его семьи или близких родственников либо умышленно причинил дарителю телесные повреждения. В данном случае отмена дарения также осуществляется в судебном порядке.</w:t>
      </w:r>
    </w:p>
    <w:p w:rsidR="001A1857" w:rsidRDefault="006973D4" w:rsidP="0030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1A1857" w:rsidRPr="006973D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В договоре дарения может </w:t>
      </w:r>
      <w:bookmarkStart w:id="0" w:name="_GoBack"/>
      <w:bookmarkEnd w:id="0"/>
      <w:r w:rsidR="001A1857" w:rsidRPr="006973D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быть обусловлено право дарителя отменить дарение в случае, если он переживет одаряемого. В этом случае на </w:t>
      </w:r>
      <w:proofErr w:type="spellStart"/>
      <w:r w:rsidR="001A1857" w:rsidRPr="006973D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госрегистрацию</w:t>
      </w:r>
      <w:proofErr w:type="spellEnd"/>
      <w:r w:rsidR="001A1857" w:rsidRPr="006973D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даритель представляет заявление о регистрации с приложением копии свидетельства о смерти одаряемого и оплачивает госпошлину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разъясняет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6973D4" w:rsidRDefault="006973D4" w:rsidP="0030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6973D4" w:rsidRDefault="006973D4" w:rsidP="0030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6973D4" w:rsidRDefault="006973D4" w:rsidP="0030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6973D4" w:rsidRPr="001A1857" w:rsidRDefault="006973D4" w:rsidP="0069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C74077" w:rsidRPr="001A1857" w:rsidRDefault="00C74077" w:rsidP="0030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077" w:rsidRPr="001A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1E62"/>
    <w:multiLevelType w:val="multilevel"/>
    <w:tmpl w:val="A894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7"/>
    <w:rsid w:val="001A1857"/>
    <w:rsid w:val="00305F70"/>
    <w:rsid w:val="006973D4"/>
    <w:rsid w:val="007E695F"/>
    <w:rsid w:val="00C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9F57-1810-4A14-8FDA-DDDD716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2024-02-27T09:21:00Z</cp:lastPrinted>
  <dcterms:created xsi:type="dcterms:W3CDTF">2024-02-27T08:03:00Z</dcterms:created>
  <dcterms:modified xsi:type="dcterms:W3CDTF">2024-02-28T07:26:00Z</dcterms:modified>
</cp:coreProperties>
</file>