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Style w:val="a3"/>
          <w:rFonts w:ascii="Inter" w:hAnsi="Inter"/>
          <w:color w:val="000000"/>
          <w:u w:val="single"/>
        </w:rPr>
        <w:t>Информирование населения об экологическом просвещении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  <w:u w:val="single"/>
        </w:rPr>
        <w:t>Экологическое просвещение</w:t>
      </w:r>
      <w:r>
        <w:rPr>
          <w:rFonts w:ascii="Inter" w:hAnsi="Inter"/>
          <w:color w:val="000000"/>
        </w:rPr>
        <w:t xml:space="preserve"> – это распространение экологических знаний об экологической безопасности, здоровом образе жизни человека, информировании о состоянии окружающей среды и об использовании природных ресурсов в целях формирования экологической культуры в обществе.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В статье 42 Конституции РФ закреплено право каждого гражданина «на благоприятную окружающую среду, достоверную информацию о её состоянии и на возмещение ущерба, причинённого его здоровью или имуществу экологическим правонарушением». </w:t>
      </w:r>
      <w:proofErr w:type="gramStart"/>
      <w:r>
        <w:rPr>
          <w:rFonts w:ascii="Inter" w:hAnsi="Inter"/>
          <w:color w:val="000000"/>
        </w:rPr>
        <w:t>В Федеральном законе от 10 января 2002 года №7-ФЗ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>
        <w:rPr>
          <w:rFonts w:ascii="Inter" w:hAnsi="Inter"/>
          <w:color w:val="000000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её охране (ст.11). </w:t>
      </w:r>
      <w:proofErr w:type="gramStart"/>
      <w:r>
        <w:rPr>
          <w:rFonts w:ascii="Inter" w:hAnsi="Inter"/>
          <w:color w:val="000000"/>
        </w:rPr>
        <w:t>В статье 7 Закона РФ от 21 июля 1993г. №5485-1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>
        <w:rPr>
          <w:rFonts w:ascii="Inter" w:hAnsi="Inter"/>
          <w:color w:val="000000"/>
        </w:rPr>
        <w:t xml:space="preserve"> Муниципальные общедоступные библиотеки, в соответствии с положением ФЗ «Об охране окружающей среды» (ст.71, стю74),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-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- распространяют экологические знания в рамках системы всеобщего и комплексного экологического образования, что включает: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разработку и проведение образовательных программ и циклов по экологии;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организацию и проведение экологических и природоохранных акций;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воспитание экологической культуры;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эколого-краеведческую работу;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формирование экологической культуры;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методическую поддержку работы библиотек по экологическому просвещению.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lastRenderedPageBreak/>
        <w:t xml:space="preserve">5 января 2016 года Владимир Путин подписал Указ о проведении в 2017 году в Российской Федерации Года экологии. 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было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 1 августа 2015 года Президент РФ Владимир Путин подписал Указ о том,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>
        <w:rPr>
          <w:rFonts w:ascii="Inter" w:hAnsi="Inter"/>
          <w:color w:val="000000"/>
        </w:rPr>
        <w:t>Баргузинского</w:t>
      </w:r>
      <w:proofErr w:type="spellEnd"/>
      <w:r>
        <w:rPr>
          <w:rFonts w:ascii="Inter" w:hAnsi="Inter"/>
          <w:color w:val="000000"/>
        </w:rPr>
        <w:t>. Проведение Года ООПТ позволило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 Таким образом, у 2017 года было две главные темы – развитие заповедной системы и экология в целом. При этом с 2017 года вступили в силу большинство экологических реформ, заложенных в принятых поправках в закон. Речь идет, прежде всего, о регулировании выбросов и сбросов по наилучшим доступным технологиям и революционных нормах закона «Об отходах». 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2012г., г</w:t>
      </w:r>
      <w:proofErr w:type="gramStart"/>
      <w:r>
        <w:rPr>
          <w:rFonts w:ascii="Inter" w:hAnsi="Inter"/>
          <w:color w:val="000000"/>
        </w:rPr>
        <w:t>.С</w:t>
      </w:r>
      <w:proofErr w:type="gramEnd"/>
      <w:r>
        <w:rPr>
          <w:rFonts w:ascii="Inter" w:hAnsi="Inter"/>
          <w:color w:val="000000"/>
        </w:rPr>
        <w:t>анкт-Петербург).</w:t>
      </w:r>
    </w:p>
    <w:p w:rsidR="00483A1A" w:rsidRDefault="00483A1A" w:rsidP="00483A1A">
      <w:pPr>
        <w:pStyle w:val="rtejustify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Inter" w:hAnsi="Inter"/>
          <w:color w:val="000000"/>
        </w:rPr>
        <w:t>Экологи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1A"/>
    <w:rsid w:val="00122250"/>
    <w:rsid w:val="0015201E"/>
    <w:rsid w:val="00196C17"/>
    <w:rsid w:val="00275C7E"/>
    <w:rsid w:val="00306373"/>
    <w:rsid w:val="00483A1A"/>
    <w:rsid w:val="00566422"/>
    <w:rsid w:val="00587C3A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C16F2F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83A1A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3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2023-03-31T01:29:00Z</dcterms:created>
  <dcterms:modified xsi:type="dcterms:W3CDTF">2023-03-31T01:29:00Z</dcterms:modified>
</cp:coreProperties>
</file>