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C" w:rsidRDefault="00186344">
      <w:r>
        <w:rPr>
          <w:noProof/>
          <w:lang w:eastAsia="ru-RU"/>
        </w:rPr>
        <w:drawing>
          <wp:inline distT="0" distB="0" distL="0" distR="0" wp14:anchorId="559FD8ED" wp14:editId="7051DF13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344" w:rsidRDefault="00186344"/>
    <w:p w:rsidR="00186344" w:rsidRPr="00124183" w:rsidRDefault="00186344" w:rsidP="00186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183">
        <w:rPr>
          <w:rFonts w:ascii="Times New Roman" w:hAnsi="Times New Roman" w:cs="Times New Roman"/>
          <w:b/>
          <w:sz w:val="28"/>
          <w:szCs w:val="28"/>
        </w:rPr>
        <w:t>В I чтении принят законопроект о внесудебном обжаловании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приостановлений</w:t>
      </w:r>
      <w:r w:rsidRPr="00124183">
        <w:rPr>
          <w:rFonts w:ascii="Times New Roman" w:hAnsi="Times New Roman" w:cs="Times New Roman"/>
          <w:b/>
          <w:sz w:val="28"/>
          <w:szCs w:val="28"/>
        </w:rPr>
        <w:t xml:space="preserve"> регистрации прав</w:t>
      </w:r>
    </w:p>
    <w:p w:rsidR="00186344" w:rsidRPr="00124183" w:rsidRDefault="00186344" w:rsidP="0018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344" w:rsidRPr="00124183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83">
        <w:rPr>
          <w:rFonts w:ascii="Times New Roman" w:hAnsi="Times New Roman" w:cs="Times New Roman"/>
          <w:sz w:val="28"/>
          <w:szCs w:val="28"/>
        </w:rPr>
        <w:t xml:space="preserve">Госдума приняла в I чтении законопроект </w:t>
      </w:r>
      <w:proofErr w:type="spellStart"/>
      <w:r w:rsidRPr="001241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4183">
        <w:rPr>
          <w:rFonts w:ascii="Times New Roman" w:hAnsi="Times New Roman" w:cs="Times New Roman"/>
          <w:sz w:val="28"/>
          <w:szCs w:val="28"/>
        </w:rPr>
        <w:t xml:space="preserve"> о внесудебном обжаловании решений о приостановлении регистрации прав на недвижимость. </w:t>
      </w:r>
    </w:p>
    <w:p w:rsidR="00186344" w:rsidRPr="00124183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83">
        <w:rPr>
          <w:rFonts w:ascii="Times New Roman" w:hAnsi="Times New Roman" w:cs="Times New Roman"/>
          <w:sz w:val="28"/>
          <w:szCs w:val="28"/>
        </w:rPr>
        <w:t>Действующим законодательством такая возможность не предусмотрена. В досудебном порядке можно обжаловать только решения о приостановлении кадастрового учета.</w:t>
      </w:r>
    </w:p>
    <w:p w:rsidR="00186344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124183">
        <w:rPr>
          <w:rFonts w:ascii="Times New Roman" w:hAnsi="Times New Roman" w:cs="Times New Roman"/>
          <w:color w:val="292C2F"/>
          <w:sz w:val="28"/>
          <w:szCs w:val="28"/>
        </w:rPr>
        <w:t>Сегодня срок рассмотрения заявлений об обжаловании решений о приостановлении кадастрового учета составляет не более 30 календарных дней. Законопроектом предлагается установить срок для рассмотрения указанных заявлений, а также заявлений об обжаловании решений о приостановлении регистрации прав в течение 15 рабочих дней.</w:t>
      </w:r>
    </w:p>
    <w:p w:rsidR="00186344" w:rsidRPr="00124183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124183">
        <w:rPr>
          <w:rFonts w:ascii="Times New Roman" w:hAnsi="Times New Roman" w:cs="Times New Roman"/>
          <w:color w:val="292C2F"/>
          <w:sz w:val="28"/>
          <w:szCs w:val="28"/>
        </w:rPr>
        <w:t>Кроме того, подать заявление об обжаловании в апелляционную комиссию, помимо личного обращения или почтового отправления, можно будет в электронной форме, в том числе на едином портале государственных и муниципальных услуг.</w:t>
      </w:r>
    </w:p>
    <w:p w:rsidR="00186344" w:rsidRPr="00124183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83">
        <w:rPr>
          <w:rFonts w:ascii="Times New Roman" w:hAnsi="Times New Roman" w:cs="Times New Roman"/>
          <w:sz w:val="28"/>
          <w:szCs w:val="28"/>
        </w:rPr>
        <w:t>«</w:t>
      </w:r>
      <w:r w:rsidRPr="00124183">
        <w:rPr>
          <w:rFonts w:ascii="Times New Roman" w:hAnsi="Times New Roman" w:cs="Times New Roman"/>
          <w:i/>
          <w:sz w:val="28"/>
          <w:szCs w:val="28"/>
        </w:rPr>
        <w:t xml:space="preserve">Отсутствие досудебного порядка обжалования решений государственного регистратора о приостановлении регистрации прав существенно ограничивает возможности защиты прав и законных интересов получателей услуг </w:t>
      </w:r>
      <w:proofErr w:type="spellStart"/>
      <w:r w:rsidRPr="00124183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124183">
        <w:rPr>
          <w:rFonts w:ascii="Times New Roman" w:hAnsi="Times New Roman" w:cs="Times New Roman"/>
          <w:i/>
          <w:sz w:val="28"/>
          <w:szCs w:val="28"/>
        </w:rPr>
        <w:t>. Законопроект позволит урегулировать часть спорных решений в досудебном порядке, поможет гражданам решить вопросы в короткие сроки, снизит нагрузку на судебную систему</w:t>
      </w:r>
      <w:r w:rsidRPr="00124183">
        <w:rPr>
          <w:rFonts w:ascii="Times New Roman" w:hAnsi="Times New Roman" w:cs="Times New Roman"/>
          <w:sz w:val="28"/>
          <w:szCs w:val="28"/>
        </w:rPr>
        <w:t xml:space="preserve">», - сообщила руководитель регионального </w:t>
      </w:r>
      <w:proofErr w:type="spellStart"/>
      <w:r w:rsidRPr="0012418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24183">
        <w:rPr>
          <w:rFonts w:ascii="Times New Roman" w:hAnsi="Times New Roman" w:cs="Times New Roman"/>
          <w:sz w:val="28"/>
          <w:szCs w:val="28"/>
        </w:rPr>
        <w:t xml:space="preserve"> </w:t>
      </w:r>
      <w:r w:rsidRPr="00124183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124183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124183">
        <w:rPr>
          <w:rFonts w:ascii="Times New Roman" w:hAnsi="Times New Roman" w:cs="Times New Roman"/>
          <w:b/>
          <w:sz w:val="28"/>
          <w:szCs w:val="28"/>
        </w:rPr>
        <w:t>.</w:t>
      </w:r>
    </w:p>
    <w:p w:rsidR="00186344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124183">
        <w:rPr>
          <w:rFonts w:ascii="Times New Roman" w:hAnsi="Times New Roman" w:cs="Times New Roman"/>
          <w:color w:val="292C2F"/>
          <w:sz w:val="28"/>
          <w:szCs w:val="28"/>
        </w:rPr>
        <w:t>Вступление изменений в силу запланировано на 1 января 2026 года.</w:t>
      </w:r>
    </w:p>
    <w:p w:rsidR="00186344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186344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186344" w:rsidRDefault="00186344" w:rsidP="001863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92C2F"/>
          <w:sz w:val="28"/>
          <w:szCs w:val="28"/>
        </w:rPr>
      </w:pPr>
    </w:p>
    <w:p w:rsidR="00186344" w:rsidRPr="00124183" w:rsidRDefault="00186344" w:rsidP="001863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92C2F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292C2F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292C2F"/>
          <w:sz w:val="28"/>
          <w:szCs w:val="28"/>
        </w:rPr>
        <w:t xml:space="preserve"> по Республике Алтай</w:t>
      </w:r>
    </w:p>
    <w:p w:rsidR="00186344" w:rsidRDefault="00186344">
      <w:bookmarkStart w:id="0" w:name="_GoBack"/>
      <w:bookmarkEnd w:id="0"/>
    </w:p>
    <w:sectPr w:rsidR="0018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6C"/>
    <w:rsid w:val="00186344"/>
    <w:rsid w:val="008C3E6C"/>
    <w:rsid w:val="00A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DA16"/>
  <w15:chartTrackingRefBased/>
  <w15:docId w15:val="{F8FCE321-4318-4B04-8C28-578E51B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2024-05-22T02:42:00Z</dcterms:created>
  <dcterms:modified xsi:type="dcterms:W3CDTF">2024-05-22T02:43:00Z</dcterms:modified>
</cp:coreProperties>
</file>