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ED" w:rsidRDefault="005228ED" w:rsidP="00522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5CA149A" wp14:editId="548514C9">
            <wp:extent cx="1981200" cy="7334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228ED" w:rsidRDefault="005228ED" w:rsidP="00797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5228ED" w:rsidRDefault="005228ED" w:rsidP="00797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7979F1" w:rsidRPr="007979F1" w:rsidRDefault="007979F1" w:rsidP="00797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</w:pPr>
      <w:r w:rsidRPr="007979F1"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  <w:t>В Республике Алтай предпочитают строить одноэтажные жилые дома</w:t>
      </w:r>
    </w:p>
    <w:p w:rsidR="007979F1" w:rsidRPr="007979F1" w:rsidRDefault="007979F1" w:rsidP="007979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7979F1" w:rsidRPr="007979F1" w:rsidRDefault="007979F1" w:rsidP="0079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Ж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ители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Р</w:t>
      </w:r>
      <w:r w:rsidRPr="007979F1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еспублики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Алтай</w:t>
      </w:r>
      <w:r w:rsidRPr="007979F1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предпочитают строить 1-этажные индивидуальные жилые дома. </w:t>
      </w:r>
    </w:p>
    <w:p w:rsidR="007979F1" w:rsidRPr="007979F1" w:rsidRDefault="007979F1" w:rsidP="0079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7979F1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В первом полугодии в реестре недвижимости их было оформлено 615.</w:t>
      </w:r>
    </w:p>
    <w:p w:rsidR="007979F1" w:rsidRPr="007979F1" w:rsidRDefault="007979F1" w:rsidP="0079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7979F1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Статистика по другим домам выглядит следующим образом: 2 – этажных – 296, 3 – этажных гораздо меньше, всего 33.  </w:t>
      </w:r>
    </w:p>
    <w:p w:rsidR="007979F1" w:rsidRPr="007979F1" w:rsidRDefault="007979F1" w:rsidP="0079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7979F1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В постройке чаще всего природный материал – дерево (497).</w:t>
      </w:r>
    </w:p>
    <w:p w:rsidR="007979F1" w:rsidRDefault="007979F1" w:rsidP="0079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7979F1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«</w:t>
      </w:r>
      <w:r w:rsidRPr="007979F1">
        <w:rPr>
          <w:rFonts w:ascii="Times New Roman" w:hAnsi="Times New Roman" w:cs="Times New Roman"/>
          <w:bCs/>
          <w:i/>
          <w:color w:val="000000"/>
          <w:sz w:val="28"/>
          <w:szCs w:val="28"/>
          <w:lang w:val="x-none"/>
        </w:rPr>
        <w:t>В эту статистику вошли дома с годом постройки не позднее 10 лет и поставленные на кадастровый учет в первом полугодии 2023 года. Как правило, при оформлении таких домов идёт одновременно постановка на учёт и регистрация права собственности. Бытовую недвижимость регистрируем в срок не более 3 дней, а если документы поступили в электронном виде - за 1 день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, - сообщает</w:t>
      </w:r>
      <w:r w:rsidRPr="007979F1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руководитель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регионального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979F1"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  <w:t xml:space="preserve">Лариса </w:t>
      </w:r>
      <w:proofErr w:type="spellStart"/>
      <w:r w:rsidRPr="007979F1"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  <w:t>Вопиловская</w:t>
      </w:r>
      <w:proofErr w:type="spellEnd"/>
      <w:r w:rsidRPr="007979F1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.</w:t>
      </w:r>
    </w:p>
    <w:p w:rsidR="007979F1" w:rsidRDefault="007979F1" w:rsidP="0079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7979F1" w:rsidRDefault="007979F1" w:rsidP="0079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7979F1" w:rsidRDefault="007979F1" w:rsidP="00797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7979F1" w:rsidRPr="007979F1" w:rsidRDefault="007979F1" w:rsidP="007979F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80808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Республике Алтай</w:t>
      </w:r>
    </w:p>
    <w:p w:rsidR="00DE673F" w:rsidRPr="007979F1" w:rsidRDefault="00DE673F" w:rsidP="007979F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DE673F" w:rsidRPr="007979F1" w:rsidSect="008F13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F1"/>
    <w:rsid w:val="005228ED"/>
    <w:rsid w:val="007979F1"/>
    <w:rsid w:val="00DE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DD85"/>
  <w15:chartTrackingRefBased/>
  <w15:docId w15:val="{31BB707B-9C7E-4531-AEBE-C186DA50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2023-07-06T07:49:00Z</dcterms:created>
  <dcterms:modified xsi:type="dcterms:W3CDTF">2023-07-07T01:59:00Z</dcterms:modified>
</cp:coreProperties>
</file>