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ayout w:type="fixed"/>
        <w:tblLook w:val="0000"/>
      </w:tblPr>
      <w:tblGrid>
        <w:gridCol w:w="4473"/>
        <w:gridCol w:w="1261"/>
        <w:gridCol w:w="4473"/>
      </w:tblGrid>
      <w:tr w:rsidR="00D16322" w:rsidRPr="00801B10" w:rsidTr="006779C9">
        <w:tc>
          <w:tcPr>
            <w:tcW w:w="4473" w:type="dxa"/>
          </w:tcPr>
          <w:p w:rsidR="00D16322" w:rsidRPr="00F13FCE" w:rsidRDefault="00D16322" w:rsidP="006779C9">
            <w:pPr>
              <w:pStyle w:val="a3"/>
              <w:jc w:val="center"/>
              <w:rPr>
                <w:sz w:val="28"/>
                <w:szCs w:val="28"/>
              </w:rPr>
            </w:pPr>
          </w:p>
          <w:p w:rsidR="00D16322" w:rsidRPr="00F13FCE" w:rsidRDefault="00D16322" w:rsidP="006779C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13FCE">
              <w:rPr>
                <w:b/>
                <w:sz w:val="28"/>
                <w:szCs w:val="28"/>
              </w:rPr>
              <w:t xml:space="preserve">РЕСПУБЛИКА АЛТАЙ </w:t>
            </w:r>
          </w:p>
          <w:p w:rsidR="00D16322" w:rsidRPr="00F13FCE" w:rsidRDefault="00D16322" w:rsidP="006779C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13FCE">
              <w:rPr>
                <w:b/>
                <w:sz w:val="28"/>
                <w:szCs w:val="28"/>
              </w:rPr>
              <w:t>УСТЬ-КОКСИНСКИЙ РАЙОН</w:t>
            </w:r>
          </w:p>
          <w:p w:rsidR="00D16322" w:rsidRPr="00F13FCE" w:rsidRDefault="00D16322" w:rsidP="006779C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13FCE">
              <w:rPr>
                <w:b/>
                <w:sz w:val="28"/>
                <w:szCs w:val="28"/>
              </w:rPr>
              <w:t>АМУРСКОЕ СЕЛЬСКОЕ ПОСЕЛЕНИЕ</w:t>
            </w:r>
          </w:p>
          <w:p w:rsidR="00D16322" w:rsidRPr="00F13FCE" w:rsidRDefault="00D16322" w:rsidP="006779C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D16322" w:rsidRPr="00F13FCE" w:rsidRDefault="00D16322" w:rsidP="006779C9">
            <w:pPr>
              <w:jc w:val="center"/>
              <w:rPr>
                <w:sz w:val="28"/>
                <w:szCs w:val="28"/>
              </w:rPr>
            </w:pPr>
          </w:p>
          <w:p w:rsidR="00D16322" w:rsidRPr="00F13FCE" w:rsidRDefault="00D16322" w:rsidP="006779C9">
            <w:pPr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4473" w:type="dxa"/>
          </w:tcPr>
          <w:p w:rsidR="00D16322" w:rsidRPr="00F13FCE" w:rsidRDefault="00D16322" w:rsidP="006779C9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D16322" w:rsidRPr="00F13FCE" w:rsidRDefault="00D16322" w:rsidP="006779C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13FCE">
              <w:rPr>
                <w:b/>
                <w:sz w:val="28"/>
                <w:szCs w:val="28"/>
              </w:rPr>
              <w:t>АЛТАЙ РЕСПУБЛИКАНЫ</w:t>
            </w:r>
            <w:r w:rsidRPr="00F13FCE">
              <w:rPr>
                <w:b/>
                <w:spacing w:val="-100"/>
                <w:sz w:val="28"/>
                <w:szCs w:val="28"/>
              </w:rPr>
              <w:t>НГ</w:t>
            </w:r>
          </w:p>
          <w:p w:rsidR="00D16322" w:rsidRPr="00F13FCE" w:rsidRDefault="00D16322" w:rsidP="006779C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13FCE">
              <w:rPr>
                <w:b/>
                <w:sz w:val="28"/>
                <w:szCs w:val="28"/>
              </w:rPr>
              <w:t>КОКСУУ-ООЗЫ</w:t>
            </w:r>
          </w:p>
          <w:p w:rsidR="00D16322" w:rsidRPr="00F13FCE" w:rsidRDefault="00D16322" w:rsidP="006779C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13FCE">
              <w:rPr>
                <w:b/>
                <w:sz w:val="28"/>
                <w:szCs w:val="28"/>
              </w:rPr>
              <w:t xml:space="preserve">АМУРДАГЫ  </w:t>
            </w:r>
            <w:proofErr w:type="gramStart"/>
            <w:r w:rsidRPr="00F13FCE">
              <w:rPr>
                <w:b/>
                <w:sz w:val="28"/>
                <w:szCs w:val="28"/>
                <w:lang w:val="en-US"/>
              </w:rPr>
              <w:t>J</w:t>
            </w:r>
            <w:proofErr w:type="gramEnd"/>
            <w:r w:rsidRPr="00F13FCE">
              <w:rPr>
                <w:b/>
                <w:sz w:val="28"/>
                <w:szCs w:val="28"/>
              </w:rPr>
              <w:t xml:space="preserve">УРТ </w:t>
            </w:r>
            <w:r w:rsidRPr="00F13FCE">
              <w:rPr>
                <w:b/>
                <w:sz w:val="28"/>
                <w:szCs w:val="28"/>
                <w:lang w:val="en-US"/>
              </w:rPr>
              <w:t>J</w:t>
            </w:r>
            <w:r w:rsidRPr="00F13FCE">
              <w:rPr>
                <w:b/>
                <w:sz w:val="28"/>
                <w:szCs w:val="28"/>
              </w:rPr>
              <w:t>ЕЕЗЕ</w:t>
            </w:r>
          </w:p>
          <w:p w:rsidR="00D16322" w:rsidRPr="00F13FCE" w:rsidRDefault="00D16322" w:rsidP="006779C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D16322" w:rsidRPr="00801B10" w:rsidRDefault="00D16322" w:rsidP="00D16322">
      <w:pPr>
        <w:ind w:left="-720" w:right="-185"/>
        <w:rPr>
          <w:sz w:val="24"/>
          <w:szCs w:val="24"/>
        </w:rPr>
      </w:pPr>
      <w:r w:rsidRPr="00801B10">
        <w:rPr>
          <w:sz w:val="24"/>
          <w:szCs w:val="24"/>
        </w:rPr>
        <w:t>_____________________________________________________________________________________</w:t>
      </w:r>
    </w:p>
    <w:p w:rsidR="00D16322" w:rsidRPr="00F13FCE" w:rsidRDefault="00D16322" w:rsidP="00D16322">
      <w:pPr>
        <w:ind w:left="-540"/>
        <w:rPr>
          <w:rFonts w:ascii="Times New Roman" w:hAnsi="Times New Roman" w:cs="Times New Roman"/>
          <w:sz w:val="24"/>
          <w:szCs w:val="24"/>
        </w:rPr>
      </w:pPr>
      <w:r w:rsidRPr="00F13FCE">
        <w:rPr>
          <w:rFonts w:ascii="Times New Roman" w:hAnsi="Times New Roman" w:cs="Times New Roman"/>
          <w:sz w:val="24"/>
          <w:szCs w:val="24"/>
        </w:rPr>
        <w:t xml:space="preserve">                  649 481 Республика Алтай, </w:t>
      </w:r>
      <w:proofErr w:type="spellStart"/>
      <w:r w:rsidRPr="00F13FCE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F13FCE">
        <w:rPr>
          <w:rFonts w:ascii="Times New Roman" w:hAnsi="Times New Roman" w:cs="Times New Roman"/>
          <w:sz w:val="24"/>
          <w:szCs w:val="24"/>
        </w:rPr>
        <w:t xml:space="preserve"> район, с. Амур Тел.(388 48) 27-3-83</w:t>
      </w:r>
    </w:p>
    <w:p w:rsidR="00D16322" w:rsidRPr="00D16322" w:rsidRDefault="00D16322" w:rsidP="00D16322">
      <w:pPr>
        <w:ind w:left="-540"/>
        <w:rPr>
          <w:rFonts w:ascii="Times New Roman" w:hAnsi="Times New Roman" w:cs="Times New Roman"/>
          <w:sz w:val="24"/>
          <w:szCs w:val="24"/>
        </w:rPr>
      </w:pPr>
      <w:r w:rsidRPr="00F13FC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13F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16322">
        <w:rPr>
          <w:rFonts w:ascii="Times New Roman" w:hAnsi="Times New Roman" w:cs="Times New Roman"/>
          <w:sz w:val="24"/>
          <w:szCs w:val="24"/>
        </w:rPr>
        <w:t>-</w:t>
      </w:r>
      <w:r w:rsidRPr="00F13F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3FCE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F13FCE">
        <w:rPr>
          <w:rFonts w:ascii="Times New Roman" w:hAnsi="Times New Roman" w:cs="Times New Roman"/>
          <w:sz w:val="24"/>
          <w:szCs w:val="24"/>
          <w:lang w:val="en-US"/>
        </w:rPr>
        <w:t>spamur</w:t>
      </w:r>
      <w:proofErr w:type="spellEnd"/>
      <w:r w:rsidRPr="00D1632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13FCE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spellEnd"/>
      <w:r w:rsidRPr="00F13F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13FC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16322" w:rsidRPr="00F13FCE" w:rsidRDefault="00D16322" w:rsidP="00D16322">
      <w:pPr>
        <w:rPr>
          <w:rFonts w:ascii="Times New Roman" w:hAnsi="Times New Roman" w:cs="Times New Roman"/>
          <w:sz w:val="24"/>
          <w:szCs w:val="24"/>
        </w:rPr>
      </w:pPr>
      <w:r w:rsidRPr="00F13F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D16322" w:rsidRPr="00F13FCE" w:rsidRDefault="00D16322" w:rsidP="00D16322">
      <w:pPr>
        <w:rPr>
          <w:rFonts w:ascii="Times New Roman" w:hAnsi="Times New Roman" w:cs="Times New Roman"/>
          <w:b/>
          <w:sz w:val="24"/>
          <w:szCs w:val="24"/>
        </w:rPr>
      </w:pPr>
      <w:r w:rsidRPr="00F13FCE">
        <w:rPr>
          <w:rFonts w:ascii="Times New Roman" w:hAnsi="Times New Roman" w:cs="Times New Roman"/>
          <w:b/>
          <w:sz w:val="24"/>
          <w:szCs w:val="24"/>
        </w:rPr>
        <w:t xml:space="preserve">РАСПОРЯЖЕНИЕ                                                                        </w:t>
      </w:r>
      <w:r w:rsidRPr="00F13FCE">
        <w:rPr>
          <w:rFonts w:ascii="Times New Roman" w:hAnsi="Times New Roman" w:cs="Times New Roman"/>
          <w:b/>
          <w:sz w:val="24"/>
          <w:szCs w:val="24"/>
          <w:lang w:val="en-US"/>
        </w:rPr>
        <w:t>JAKAAH</w:t>
      </w:r>
    </w:p>
    <w:p w:rsidR="00D16322" w:rsidRDefault="00D16322" w:rsidP="00D16322">
      <w:pPr>
        <w:tabs>
          <w:tab w:val="left" w:pos="300"/>
          <w:tab w:val="center" w:pos="5102"/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F13FCE">
        <w:rPr>
          <w:rFonts w:ascii="Times New Roman" w:hAnsi="Times New Roman" w:cs="Times New Roman"/>
          <w:sz w:val="24"/>
          <w:szCs w:val="24"/>
        </w:rPr>
        <w:t xml:space="preserve">  от  </w:t>
      </w:r>
      <w:r>
        <w:rPr>
          <w:rFonts w:ascii="Times New Roman" w:hAnsi="Times New Roman" w:cs="Times New Roman"/>
          <w:sz w:val="24"/>
          <w:szCs w:val="24"/>
        </w:rPr>
        <w:t>22 апреля  2021</w:t>
      </w:r>
      <w:r w:rsidRPr="00F13FCE">
        <w:rPr>
          <w:rFonts w:ascii="Times New Roman" w:hAnsi="Times New Roman" w:cs="Times New Roman"/>
          <w:sz w:val="24"/>
          <w:szCs w:val="24"/>
        </w:rPr>
        <w:t xml:space="preserve"> года  </w:t>
      </w:r>
      <w:r>
        <w:rPr>
          <w:rFonts w:ascii="Times New Roman" w:hAnsi="Times New Roman" w:cs="Times New Roman"/>
          <w:sz w:val="24"/>
          <w:szCs w:val="24"/>
        </w:rPr>
        <w:t>№ 36</w:t>
      </w:r>
      <w:r w:rsidRPr="00F13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322" w:rsidRPr="00F13FCE" w:rsidRDefault="00D16322" w:rsidP="00D16322">
      <w:pPr>
        <w:tabs>
          <w:tab w:val="left" w:pos="300"/>
          <w:tab w:val="center" w:pos="5102"/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мур</w:t>
      </w:r>
      <w:r w:rsidRPr="00F13FC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16322" w:rsidRDefault="00D16322" w:rsidP="00D16322"/>
    <w:p w:rsidR="00D16322" w:rsidRPr="00F13FCE" w:rsidRDefault="00D16322" w:rsidP="00D1632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3FCE">
        <w:rPr>
          <w:rFonts w:ascii="Times New Roman" w:hAnsi="Times New Roman" w:cs="Times New Roman"/>
          <w:sz w:val="24"/>
          <w:szCs w:val="24"/>
        </w:rPr>
        <w:t xml:space="preserve">Об утверждении инструкции о порядке </w:t>
      </w:r>
    </w:p>
    <w:p w:rsidR="00D16322" w:rsidRPr="00F13FCE" w:rsidRDefault="00D16322" w:rsidP="00D1632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3FCE">
        <w:rPr>
          <w:rFonts w:ascii="Times New Roman" w:hAnsi="Times New Roman" w:cs="Times New Roman"/>
          <w:sz w:val="24"/>
          <w:szCs w:val="24"/>
        </w:rPr>
        <w:t>организации работы с обращениями граждан</w:t>
      </w:r>
    </w:p>
    <w:p w:rsidR="00D16322" w:rsidRPr="00F13FCE" w:rsidRDefault="00D16322" w:rsidP="00D16322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6322" w:rsidRPr="00F13FCE" w:rsidRDefault="00D16322" w:rsidP="00D16322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FCE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2 мая 2006 года № 59-ФЗ «О порядке рассмотрения обращений граждан Российской Федерации»:</w:t>
      </w:r>
    </w:p>
    <w:p w:rsidR="00D16322" w:rsidRPr="00F13FCE" w:rsidRDefault="00D16322" w:rsidP="00D16322">
      <w:pPr>
        <w:pStyle w:val="2"/>
        <w:spacing w:after="0" w:line="240" w:lineRule="auto"/>
        <w:ind w:left="0" w:firstLine="567"/>
        <w:jc w:val="both"/>
        <w:rPr>
          <w:b/>
          <w:sz w:val="24"/>
          <w:szCs w:val="24"/>
        </w:rPr>
      </w:pPr>
    </w:p>
    <w:p w:rsidR="00D16322" w:rsidRPr="00F13FCE" w:rsidRDefault="00D16322" w:rsidP="00D16322">
      <w:pPr>
        <w:pStyle w:val="2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3FCE">
        <w:rPr>
          <w:rFonts w:ascii="Times New Roman" w:hAnsi="Times New Roman" w:cs="Times New Roman"/>
          <w:sz w:val="24"/>
          <w:szCs w:val="24"/>
        </w:rPr>
        <w:t>Утвердить прилагаемую Инструкцию  о порядке организации работы с обращениями граждан (далее – Инструкция).</w:t>
      </w:r>
    </w:p>
    <w:p w:rsidR="00D16322" w:rsidRPr="00F13FCE" w:rsidRDefault="00D16322" w:rsidP="00D16322">
      <w:pPr>
        <w:pStyle w:val="2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F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3FCE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Главу администрации.</w:t>
      </w:r>
    </w:p>
    <w:p w:rsidR="00D16322" w:rsidRPr="00F13FCE" w:rsidRDefault="00D16322" w:rsidP="00D16322">
      <w:pPr>
        <w:tabs>
          <w:tab w:val="left" w:pos="2891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F13FCE">
        <w:rPr>
          <w:sz w:val="24"/>
          <w:szCs w:val="24"/>
        </w:rPr>
        <w:tab/>
      </w:r>
    </w:p>
    <w:p w:rsidR="00D16322" w:rsidRPr="00F13FCE" w:rsidRDefault="00D16322" w:rsidP="00D16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FCE">
        <w:rPr>
          <w:rFonts w:ascii="Times New Roman" w:hAnsi="Times New Roman" w:cs="Times New Roman"/>
          <w:sz w:val="24"/>
          <w:szCs w:val="24"/>
        </w:rPr>
        <w:t xml:space="preserve">Глава сельской администрации </w:t>
      </w:r>
    </w:p>
    <w:p w:rsidR="00D16322" w:rsidRPr="00F13FCE" w:rsidRDefault="00D16322" w:rsidP="00D16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FCE">
        <w:rPr>
          <w:rFonts w:ascii="Times New Roman" w:hAnsi="Times New Roman" w:cs="Times New Roman"/>
          <w:sz w:val="24"/>
          <w:szCs w:val="24"/>
        </w:rPr>
        <w:t xml:space="preserve">Амурского сельского поселения                                  В.М.Долгих                                             </w:t>
      </w:r>
    </w:p>
    <w:p w:rsidR="00D16322" w:rsidRPr="00F13FCE" w:rsidRDefault="00D16322" w:rsidP="00D163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D16322" w:rsidRDefault="00D16322" w:rsidP="00D163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D16322" w:rsidRDefault="00D16322" w:rsidP="00D163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D16322" w:rsidRDefault="00D16322" w:rsidP="00D163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D16322" w:rsidRDefault="00D16322" w:rsidP="00D163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D16322" w:rsidRDefault="00D16322" w:rsidP="00D163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D16322" w:rsidRDefault="00D16322" w:rsidP="00D163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D16322" w:rsidRDefault="00D16322" w:rsidP="00D163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D16322" w:rsidRDefault="00D16322" w:rsidP="00D163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D16322" w:rsidRDefault="00D16322" w:rsidP="00D163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D16322" w:rsidRDefault="00D16322" w:rsidP="00D163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D16322" w:rsidRDefault="00D16322" w:rsidP="00D163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D16322" w:rsidRDefault="00D16322" w:rsidP="00D163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D16322" w:rsidRDefault="00D16322" w:rsidP="00D163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D16322" w:rsidRDefault="00D16322" w:rsidP="00D163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D16322" w:rsidRDefault="00D16322" w:rsidP="00D163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D16322" w:rsidRDefault="00D16322" w:rsidP="00D16322">
      <w:pPr>
        <w:spacing w:after="0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D16322" w:rsidRPr="00F65E5E" w:rsidRDefault="00D16322" w:rsidP="00D163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lastRenderedPageBreak/>
        <w:t xml:space="preserve">                                                                                    </w:t>
      </w:r>
      <w:r w:rsidRPr="00F65E5E">
        <w:rPr>
          <w:rFonts w:ascii="Times New Roman" w:hAnsi="Times New Roman" w:cs="Times New Roman"/>
          <w:sz w:val="28"/>
          <w:szCs w:val="28"/>
        </w:rPr>
        <w:t>Утверждена</w:t>
      </w:r>
    </w:p>
    <w:p w:rsidR="00D16322" w:rsidRPr="00F26213" w:rsidRDefault="00D16322" w:rsidP="00D16322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26213">
        <w:rPr>
          <w:rFonts w:ascii="Times New Roman" w:hAnsi="Times New Roman" w:cs="Times New Roman"/>
        </w:rPr>
        <w:t>аспоряжени</w:t>
      </w:r>
      <w:r>
        <w:rPr>
          <w:rFonts w:ascii="Times New Roman" w:hAnsi="Times New Roman" w:cs="Times New Roman"/>
        </w:rPr>
        <w:t>ем Амурской</w:t>
      </w:r>
      <w:r w:rsidRPr="00F26213">
        <w:rPr>
          <w:rFonts w:ascii="Times New Roman" w:hAnsi="Times New Roman" w:cs="Times New Roman"/>
        </w:rPr>
        <w:t xml:space="preserve"> сельской администрации </w:t>
      </w:r>
    </w:p>
    <w:p w:rsidR="00D16322" w:rsidRPr="00F26213" w:rsidRDefault="00D16322" w:rsidP="00D16322">
      <w:pPr>
        <w:spacing w:after="0"/>
        <w:ind w:left="5664"/>
        <w:rPr>
          <w:rFonts w:ascii="Times New Roman" w:hAnsi="Times New Roman" w:cs="Times New Roman"/>
          <w:color w:val="0000FF"/>
          <w:u w:val="single"/>
        </w:rPr>
      </w:pPr>
      <w:r w:rsidRPr="00F26213">
        <w:rPr>
          <w:rFonts w:ascii="Times New Roman" w:hAnsi="Times New Roman" w:cs="Times New Roman"/>
          <w:color w:val="0000FF"/>
          <w:u w:val="single"/>
        </w:rPr>
        <w:t xml:space="preserve">№   </w:t>
      </w:r>
      <w:r>
        <w:rPr>
          <w:rFonts w:ascii="Times New Roman" w:hAnsi="Times New Roman" w:cs="Times New Roman"/>
          <w:color w:val="0000FF"/>
          <w:u w:val="single"/>
        </w:rPr>
        <w:t xml:space="preserve">36   </w:t>
      </w:r>
      <w:bookmarkStart w:id="0" w:name="_GoBack"/>
      <w:bookmarkEnd w:id="0"/>
      <w:r>
        <w:rPr>
          <w:rFonts w:ascii="Times New Roman" w:hAnsi="Times New Roman" w:cs="Times New Roman"/>
          <w:color w:val="0000FF"/>
          <w:u w:val="single"/>
        </w:rPr>
        <w:t>от  23.04.2021 г</w:t>
      </w:r>
    </w:p>
    <w:p w:rsidR="00D16322" w:rsidRDefault="00D16322" w:rsidP="00D163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D16322" w:rsidRDefault="00D16322" w:rsidP="00D163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D16322" w:rsidRPr="001E344E" w:rsidRDefault="00D16322" w:rsidP="00D163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ИНСТРУКЦИЯ</w:t>
      </w:r>
      <w:r w:rsidRPr="001E344E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br/>
        <w:t>о порядке организации работы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 </w:t>
      </w:r>
      <w:r w:rsidRPr="001E344E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с обращениями граждан</w:t>
      </w:r>
    </w:p>
    <w:p w:rsidR="00D16322" w:rsidRPr="001E344E" w:rsidRDefault="00D16322" w:rsidP="00D163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I. Общие положения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1. </w:t>
      </w:r>
      <w:proofErr w:type="gramStart"/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Инструкция о порядке организации работы с обращениями граждан (далее - Инструкция) устанавливает требования к организации личного приема граждан и работы по рассмотрению обращений граждан, поступивших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 Амурскую сельскую администрацию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в письменной форме или в форме электронного документа, индивидуальных и коллективных (далее - письменные обращения) и устных обращений, а также проведению личного приема граждан Российской Федерации, иностранных граждан и лиц без гражданства (далее</w:t>
      </w:r>
      <w:proofErr w:type="gramEnd"/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- граждане)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Главой Амурскую сельской администрации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2. </w:t>
      </w:r>
      <w:proofErr w:type="gramStart"/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Работа по рассмотрению обращений граждан и проведению личного приема граждан организуется в соответствии с 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Конституцией 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Российской Федерации, международными договорами Российской Федерации, федеральными конституционными законами, Федеральным </w:t>
      </w:r>
      <w:hyperlink r:id="rId5" w:history="1">
        <w:r w:rsidRPr="001E344E">
          <w:rPr>
            <w:rFonts w:ascii="Times New Roman" w:eastAsia="Times New Roman" w:hAnsi="Times New Roman" w:cs="Times New Roman"/>
            <w:color w:val="2D2D2D"/>
            <w:spacing w:val="2"/>
            <w:sz w:val="26"/>
            <w:szCs w:val="26"/>
            <w:lang w:eastAsia="ru-RU"/>
          </w:rPr>
          <w:t>от 02.05.2006 N 59-ФЗ</w:t>
        </w:r>
      </w:hyperlink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«О порядке рассмотрения обращений граждан Российской Федерации»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(далее – Федеральный закон № 59-ФЗ)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, иными федеральными законами, законами и иными нормативными правовыми актами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Республики Алтай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а также настоящей Инструкцией.</w:t>
      </w:r>
      <w:proofErr w:type="gramEnd"/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3. Граждане имеют право обращаться к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Главе Амурскую сельской администрации: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1) в письменной форме (направлять индивидуал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ьные и коллективные обращения);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 форме электронного документа;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3) лично (на личных приемах);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4) устно (по телефону).</w:t>
      </w:r>
    </w:p>
    <w:p w:rsidR="00D16322" w:rsidRPr="001E344E" w:rsidRDefault="00D16322" w:rsidP="00D163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II. Прием, учет и первичная обработка письменных обращений граждан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4. Письменные обращения граждан, поступившие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Главе Амурскую сельской администрации и в сельскую администрацию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подле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жат обязательному рассмотрению.</w:t>
      </w:r>
    </w:p>
    <w:p w:rsidR="00D16322" w:rsidRPr="001014C1" w:rsidRDefault="00D16322" w:rsidP="00D16322">
      <w:pPr>
        <w:ind w:left="-540"/>
        <w:rPr>
          <w:rFonts w:ascii="Times New Roman" w:hAnsi="Times New Roman" w:cs="Times New Roman"/>
          <w:sz w:val="24"/>
          <w:szCs w:val="24"/>
        </w:rPr>
      </w:pP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Почтовый адрес для обращений граждан, направляемых в письменной форме: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649481, Республика Алтай,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Усть-Коксинский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район, с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мур, пер.Школьный 7, 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Адрес электронной почты для обращений граждан, направляемых в форме электронного документа:</w:t>
      </w:r>
      <w:r w:rsidRPr="001014C1">
        <w:rPr>
          <w:rFonts w:ascii="Times New Roman" w:hAnsi="Times New Roman" w:cs="Times New Roman"/>
          <w:sz w:val="24"/>
          <w:szCs w:val="24"/>
        </w:rPr>
        <w:t xml:space="preserve"> </w:t>
      </w:r>
      <w:r w:rsidRPr="00F13FCE">
        <w:rPr>
          <w:rFonts w:ascii="Times New Roman" w:hAnsi="Times New Roman" w:cs="Times New Roman"/>
          <w:sz w:val="24"/>
          <w:szCs w:val="24"/>
        </w:rPr>
        <w:t xml:space="preserve">  </w:t>
      </w:r>
      <w:r w:rsidRPr="00F13F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014C1">
        <w:rPr>
          <w:rFonts w:ascii="Times New Roman" w:hAnsi="Times New Roman" w:cs="Times New Roman"/>
          <w:sz w:val="24"/>
          <w:szCs w:val="24"/>
        </w:rPr>
        <w:t>-</w:t>
      </w:r>
      <w:r w:rsidRPr="00F13F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3FCE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F13FCE">
        <w:rPr>
          <w:rFonts w:ascii="Times New Roman" w:hAnsi="Times New Roman" w:cs="Times New Roman"/>
          <w:sz w:val="24"/>
          <w:szCs w:val="24"/>
          <w:lang w:val="en-US"/>
        </w:rPr>
        <w:t>spamur</w:t>
      </w:r>
      <w:proofErr w:type="spellEnd"/>
      <w:r w:rsidRPr="001014C1">
        <w:rPr>
          <w:rFonts w:ascii="Times New Roman" w:hAnsi="Times New Roman" w:cs="Times New Roman"/>
          <w:sz w:val="24"/>
          <w:szCs w:val="24"/>
        </w:rPr>
        <w:t>@</w:t>
      </w:r>
      <w:r w:rsidRPr="00F13F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3F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13FC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014C1">
        <w:rPr>
          <w:rFonts w:ascii="Times New Roman" w:hAnsi="Times New Roman" w:cs="Times New Roman"/>
          <w:sz w:val="24"/>
          <w:szCs w:val="24"/>
        </w:rPr>
        <w:t xml:space="preserve"> </w:t>
      </w:r>
      <w:r w:rsidRPr="00F13FCE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F13FC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13FCE">
        <w:rPr>
          <w:rFonts w:ascii="Times New Roman" w:hAnsi="Times New Roman" w:cs="Times New Roman"/>
          <w:sz w:val="24"/>
          <w:szCs w:val="24"/>
        </w:rPr>
        <w:t xml:space="preserve">388 48) 27-3-83  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5. 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Рассмотрение обращений граждан является должностной обязанностью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Главы Амурскую сельской администрации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или по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его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письменному поручению - других должностных лиц в пределах их компетенции. 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6. Работу с письменными обращениями граждан, поступившими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Главе Амурскую сельской администрации и в сельскую администрацию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организует администрация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Прием, учет и первичную обработку поступивших в администрацию письменных обращений граждан осуществляет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ведущий специалист Амурскую сельской администрации.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7. </w:t>
      </w:r>
      <w:proofErr w:type="gramStart"/>
      <w:r w:rsidRPr="004B035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Гражданин в своем письменном обращении в обязательном порядке указывает либо наименование муниципального органа, в который направляет письменное обращение, либо фамилию, имя, отчество</w:t>
      </w:r>
      <w:r w:rsidRPr="004F67F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соответствующего должностного лица, либо долж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ность соответствующего лица, а также 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свои фамилию, имя, отчеств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 (последнее - при наличии), 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почтовый адрес, по которому должны быть направлены ответ, уведомление о переадресации обращения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и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злагает суть предложения, заявления или жалобы, ставит личную подпись и</w:t>
      </w:r>
      <w:proofErr w:type="gramEnd"/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дату.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 обращении в форме электронного документа гражданин в обязательном порядке указывает свои 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фамилию, имя, отчеств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 (последнее - при наличии), 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электронной почты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по которому должны быть направлены ответ, уведомление о переадресации обращения.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Гражданин вправе приложить к такому обращению необходимые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документы и материалы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 электронной форме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8. При получении письменных обращений граждан проверяются, установленные 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статьей 7 </w:t>
      </w:r>
      <w:hyperlink r:id="rId6" w:history="1">
        <w:r w:rsidRPr="000C3E61">
          <w:rPr>
            <w:rFonts w:ascii="Times New Roman" w:eastAsia="Times New Roman" w:hAnsi="Times New Roman" w:cs="Times New Roman"/>
            <w:color w:val="2D2D2D"/>
            <w:spacing w:val="2"/>
            <w:sz w:val="26"/>
            <w:szCs w:val="26"/>
            <w:lang w:eastAsia="ru-RU"/>
          </w:rPr>
          <w:t>Федерального закона от 02.05.2006 N 59-ФЗ</w:t>
        </w:r>
      </w:hyperlink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 реквизиты обращения, наличие указанных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автором вложений и приложений. 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9. При рассмотрении (обработке) обращений не допускается разглашение сведений, содержащихся в обращении, а также сведений, касающихся частной жизни граждан,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тавленных в обращении вопросов.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Отказ в рассмотрении обращений граждан, содержащих вопросы, разрешение которых входит в компетенцию администрации, недопустим, за исключением случаев, предусмотре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нных настоящей Инструкцией.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10. 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Рассмотрение обращений граждан может производиться с выездом на место по отдельному поручению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Главы администрации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11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Письменные обращения граждан, содержащие в адресной части обращения пометку «Лично», рассматриваются на общих основаниях в соответствии с настоящей Инструкцией.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D16322" w:rsidRPr="001E344E" w:rsidRDefault="00D16322" w:rsidP="00D163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>III. Регистрация письменных обращений граждан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12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Письменное обращение подлежит обязательной регистрации в течение трех дней с момента поступления в администрацию. Регистрация производится в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журнале регистрации обращений граждан по личным вопросам.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13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При регистрации письменных обращений граждан определяется их тематическая принадлежность.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Глава администрации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определяет исполнителей, к компетенции которых относится решение поставленных в обращении вопросов.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14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Запрещается направлять жалобы граждан на рассмотрение в орган местного самоуправления или должностному лицу, решение или действие (бездействие) которых обжалуется. В случае</w:t>
      </w:r>
      <w:proofErr w:type="gramStart"/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</w:t>
      </w:r>
      <w:proofErr w:type="gramEnd"/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если в соответствии с запретом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 в суд.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15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По 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каждо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му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поступивше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му письменному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ю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проверяется наличие письменных обращений гражданина за два предыдущих года и в течение текущего года. При наличии данных делается отметка о </w:t>
      </w:r>
      <w:proofErr w:type="gramStart"/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том</w:t>
      </w:r>
      <w:proofErr w:type="gramEnd"/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куда обращался гражданин ранее.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16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Повторными обращениями являются предложения, заявления, жалобы, поступившие от одного и того же лица по одному и тому же вопросу. 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Многократными являются обращения, поступившие три и более раз по одному и тому же вопросу, на который ав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тору даны исчерпывающие ответы.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Если обращение подписано двумя и более авторами, обращение является ко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ллективным.</w:t>
      </w:r>
    </w:p>
    <w:p w:rsidR="00D16322" w:rsidRDefault="00D16322" w:rsidP="00D163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17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При регистрации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 журнал 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заносится информа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ция о поступившем обращении:</w:t>
      </w:r>
    </w:p>
    <w:p w:rsidR="00D16322" w:rsidRDefault="00D16322" w:rsidP="00D163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1) регистрационный номер обращения: номер обращения состоит из первой буквы фамилии заявителя и цифры – порядковый номер обращения.</w:t>
      </w:r>
    </w:p>
    <w:p w:rsidR="00D16322" w:rsidRDefault="00D16322" w:rsidP="00D163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2)  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дата поступления обращения;</w:t>
      </w:r>
    </w:p>
    <w:p w:rsidR="00D16322" w:rsidRDefault="00D16322" w:rsidP="00D163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) фамилия, имя, отчество (посл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еднее - при наличии), адрес  гражданина.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При регистрации коллективных письменных обращений граждан в регистрационную карточку заносится первая фамилия в списке авторов письма или лица, уполномоченного на получение ответа;</w:t>
      </w:r>
    </w:p>
    <w:p w:rsidR="00D16322" w:rsidRDefault="00D16322" w:rsidP="00D163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4)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суть обращения;</w:t>
      </w:r>
    </w:p>
    <w:p w:rsidR="00D16322" w:rsidRDefault="00D16322" w:rsidP="00D163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5) 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должностное лицо,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кому адресовано 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D16322" w:rsidRDefault="00D16322" w:rsidP="00D163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18. 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Письменное обращение, содержащее вопросы, решение которых не входит в компетенцию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Главы администрации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направляется в течение семи дней со дня регистрации в соответствующий государственный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D16322" w:rsidRDefault="00D16322" w:rsidP="00D163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proofErr w:type="gramStart"/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 xml:space="preserve">государственных услуг в сфере миграции, и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Главе Республики Алтай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 уведомлением гражданина, направившего обращение,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 переадресации его обращения.</w:t>
      </w:r>
      <w:proofErr w:type="gramEnd"/>
    </w:p>
    <w:p w:rsidR="00D16322" w:rsidRDefault="00D16322" w:rsidP="00D163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19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Если письменное обращение гражданина поступило из Администрации Президента Российской Федерации, Правительства Российской Федерации, Совета Федерации Федерального Собрания Российской Федерации, Государственной Думы Федерального Собрания Российской Федерации, Законодательного </w:t>
      </w:r>
      <w:proofErr w:type="spellStart"/>
      <w:proofErr w:type="gramStart"/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C</w:t>
      </w:r>
      <w:proofErr w:type="gramEnd"/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обрания</w:t>
      </w:r>
      <w:proofErr w:type="spellEnd"/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Республики Алтай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, иных государственных органов,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 также депутатов всех уровней, к которым прилагаются письма граждан или в которых идет речь об обращениях граждан в журнале регистрации указывается соответствующий орган или депутат.</w:t>
      </w:r>
    </w:p>
    <w:p w:rsidR="00D16322" w:rsidRDefault="00D16322" w:rsidP="00D163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20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На первой странице письменного обращения гражданина в правом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нижнем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углу (или на свободном поле) проставляется регистрационный штамп, где указывается дат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 регистрации и входящий номер.</w:t>
      </w:r>
    </w:p>
    <w:p w:rsidR="00D16322" w:rsidRDefault="00D16322" w:rsidP="00D163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D16322" w:rsidRPr="002B0D5E" w:rsidRDefault="00D16322" w:rsidP="00D163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2B0D5E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 xml:space="preserve">IV. Порядок и сроки рассмотрения письменных обращений граждан, организация </w:t>
      </w:r>
      <w:proofErr w:type="gramStart"/>
      <w:r w:rsidRPr="002B0D5E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>контроля за</w:t>
      </w:r>
      <w:proofErr w:type="gramEnd"/>
      <w:r w:rsidRPr="002B0D5E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 xml:space="preserve"> их рассмотрением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21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</w:t>
      </w:r>
      <w:proofErr w:type="gramStart"/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Письменные обращения граждан, поступившие в администрацию, согласно Федеральному 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закону </w:t>
      </w:r>
      <w:hyperlink r:id="rId7" w:history="1">
        <w:r w:rsidRPr="002B0D5E">
          <w:rPr>
            <w:rFonts w:ascii="Times New Roman" w:eastAsia="Times New Roman" w:hAnsi="Times New Roman" w:cs="Times New Roman"/>
            <w:color w:val="2D2D2D"/>
            <w:spacing w:val="2"/>
            <w:sz w:val="26"/>
            <w:szCs w:val="26"/>
            <w:lang w:eastAsia="ru-RU"/>
          </w:rPr>
          <w:t>от 02.05.2006 N 59-ФЗ</w:t>
        </w:r>
      </w:hyperlink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, рассматриваются в течение 30 дней со дня их регистрации, за исключением письменных обращений, поступивших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Главе администрации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и содержащих информацию о фактах возможных нарушений законодательства Российской Федерации в сфере миграции, которые рассматриваются в течение 20 дней со дня их регистрации</w:t>
      </w:r>
      <w:proofErr w:type="gramEnd"/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22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Работники администрации 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 пределах своей компетенции принимают все необходимые меры по разрешению поставленных в обращении вопросов, организуют всестороннее изучение вопроса, при необходимости запрашивают, в том числе в электронной форме, дополнительные документы и материалы в других государственных органах, органах местного самоуправления и у иных должностных лиц (за исключением судов, органов дознания и органов предварительного следствия), привлекают экспер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тов, организуют выезд на место.</w:t>
      </w:r>
      <w:proofErr w:type="gramEnd"/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23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При рассмотрении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обращений граждане имеют право: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proofErr w:type="gramStart"/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1) представлять дополнительные документы и материалы либо обращаться с просьбой об их истребовании, в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том числе в электронной форме;</w:t>
      </w:r>
      <w:proofErr w:type="gramEnd"/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ну;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proofErr w:type="gramStart"/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статье 11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Федерально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го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закона 59-ФЗ, 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а в случае, предусмотренном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частью 5.1 статьи 11 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Федерально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го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закона 59-ФЗ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, на основании обращения с просьбой о его предоставлении, уведомление о переадресации письменного обращения в государственный орган, орган местного 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самоуправления или должностному лицу, в компетенцию которых входит решение поставленных в</w:t>
      </w:r>
      <w:proofErr w:type="gramEnd"/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proofErr w:type="gramStart"/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обращении</w:t>
      </w:r>
      <w:proofErr w:type="gramEnd"/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вопросов;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тельством Российской Федерации;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5) обращаться с заявлением о прекращении рассмотрения обращения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24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В исключительных случаях, а также в случаях направления запроса в государственный орган, орган местного самоуправления или должностному лицу,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Глава администрации 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вправе продлить срок рассмотрения обращения не более чем на 30 дней, уведомив о продлении срока рассмотрения гражданина, направившего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обращение. 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25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Решение о постановке обращений граждан на контроль принима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ет Глава администрации.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26. 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Обращения, которые были направлены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Главе администрации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, возвращаются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работнику администрации, ответственному за регистрацию обращений, 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и передаются исполнителям в соответствии с резолюцией. Если в резолюции указаны несколько фамилий исполнителей, то оригинал обращения передается должностному лицу, чья фамилия значится первой, а остальным направляются копии обращения.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27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Контроль за своевременным, объективным и полным рассмотрение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 обращений граждан осуществляет Глава администрации. Глава администрации подписывает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ответы на обращения граждан и принима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ет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ешения о снятии их с контроля. 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28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</w:t>
      </w:r>
      <w:proofErr w:type="gramStart"/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Рассмотрение обращений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и запросов 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членов Совета Федерации Федерального Собрания Российской Федерации, депутатов Государственной Думы Федерального Собрания Российской Федерации, депутатов Законодательного Собрания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Республики Алтай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представительного органа муниципального образования, к которым приложены обращения граждан, осуществляется с установлением контрольных сроков рассмотрения и ответов депутату или заявителю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в соответствии с Федеральным законом от 08.05.1994г № 3-ФЗ «О статусе челна Совета Федерации и статусе депутата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Государственной Думы Федерального Собрания Российской Федерации», Законом Республики Алтай от 19.10.2011г № 69-РЗ «О статусе депутата Республики Алтай».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Ответ на запрос подписывается тем должностным лицом, которому направлен запрос, либо лицом, времен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но исполняющим его обязанности.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29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Основанием для снятия обращения с контроля является направление письменного ответа гражданину на постав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ленные в его обращении вопросы.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30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Ответ на обращение направляется в форме электронного документа по адресу электронной почты, указанному в обращении, поступившем в администрацию в форме электронного документа, и в письменной форме по почтовому адресу, указанному в обращении, поступившем в администрацию в письменной форме. </w:t>
      </w:r>
      <w:proofErr w:type="gramStart"/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Кроме того, на поступившее в администрацию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том числе с разъяснением порядка обжалования судебного решения, может быть размещен с соблюдением требований пункта 1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0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настоящей Инструкции на официальном сайте администрации в информационно-телеко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ммуникационной сети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«Интернет».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</w:p>
    <w:p w:rsidR="00D16322" w:rsidRDefault="00D16322" w:rsidP="00D163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Если обращение направляется в соответствующие органы государственной власти Новосибирской области, органы местного самоуправления Новосибирской области, организации Новосибирской области, автору обращения в течение семи дней со дня регистрации направляется уведомление о том, кому и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куда направлено его обращение.</w:t>
      </w:r>
    </w:p>
    <w:p w:rsidR="00D16322" w:rsidRPr="009844BA" w:rsidRDefault="00D16322" w:rsidP="00D163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Регистрационная карточка писем граждан распечатывается в двух экземплярах. Письменные обращения после регистрации передаются специалисту структурного подразделения администрации, ответственному за работу с обращениями граждан. На первом экземпляре регистрационной карточки проставляется отметка о получении обращения (дата и подпись).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Руководителям областных исполнительных органов государственной власти Новосибирской области, расположенных вне здания администрации, органам местного самоуправления, руководителям организаций Новосибирской области обращения отправляются через группу делопроизводства - канцелярию отдела подготовки документов, делопроизводства и документооборота государственно-правового департамента администрации. Исходящие документы направляются с оригиналами письменных обращений.</w:t>
      </w:r>
    </w:p>
    <w:p w:rsidR="00D16322" w:rsidRPr="00453B10" w:rsidRDefault="00D16322" w:rsidP="00D163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453B10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>V. Формирование дел с обращениями граждан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33</w:t>
      </w:r>
      <w:r w:rsidRPr="00453B1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Письменные обращения граждан вместе с материалами по результатам их рассмотрения после снятия с контроля передаются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работнику администрации, ответственному за регистрацию обращений граждан </w:t>
      </w:r>
      <w:r w:rsidRPr="00453B1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для формирования дел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</w:t>
      </w:r>
      <w:r w:rsidRPr="00453B1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D16322" w:rsidRPr="00453B10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32</w:t>
      </w:r>
      <w:r w:rsidRPr="00453B1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Снятые с контроля обращения граждан, хранятся  в соответствии с утвержденной номенклатурой. Дела с истекшим сроком хранения уничтожаются по акту.</w:t>
      </w:r>
    </w:p>
    <w:p w:rsidR="00D16322" w:rsidRPr="00AD08D3" w:rsidRDefault="00D16322" w:rsidP="00D163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AD08D3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>VI. Личный прием граждан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34</w:t>
      </w:r>
      <w:r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Личный прием граждан в администрации проводится в соответствии с 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графиком приема граждан.</w:t>
      </w:r>
      <w:r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35</w:t>
      </w:r>
      <w:r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Личный прием граждан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проводит Глава администрации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36</w:t>
      </w:r>
      <w:r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Глава администрации</w:t>
      </w:r>
      <w:r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регистрирует обращение </w:t>
      </w:r>
      <w:r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 журнале регистрации устных обращений граждан Главой администрации.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37</w:t>
      </w:r>
      <w:r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При личном приеме гражданин предъявляет документ, удостоверяющий его личность.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38</w:t>
      </w:r>
      <w:r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Запрещается перепоручение проведения личного приема граждан лицам, не имеющим на то полномочий.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39</w:t>
      </w:r>
      <w:r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Непосредственно перед личным приемом граждан проводится необходимая организационно-техническая подготовка: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1) создание комфортных условий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для граждан, ожидающих приема;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2) регистрация граждан;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40</w:t>
      </w:r>
      <w:r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Содержание устного обращения заносится в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журнал регистрации </w:t>
      </w:r>
      <w:r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личного приема гражданина. В случае</w:t>
      </w:r>
      <w:proofErr w:type="gramStart"/>
      <w:r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</w:t>
      </w:r>
      <w:proofErr w:type="gramEnd"/>
      <w:r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журнале</w:t>
      </w:r>
      <w:r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В остальных случаях дается письменный ответ по существу поставленных в обращении вопросов в установленные </w:t>
      </w:r>
      <w:hyperlink r:id="rId8" w:history="1">
        <w:r w:rsidRPr="000C65B4">
          <w:rPr>
            <w:rFonts w:ascii="Times New Roman" w:eastAsia="Times New Roman" w:hAnsi="Times New Roman" w:cs="Times New Roman"/>
            <w:color w:val="2D2D2D"/>
            <w:spacing w:val="2"/>
            <w:sz w:val="26"/>
            <w:szCs w:val="26"/>
            <w:lang w:eastAsia="ru-RU"/>
          </w:rPr>
          <w:t>Федеральным законом от 02.05.2006 N 59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</w:t>
      </w:r>
      <w:r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ФЗ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сроки.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41</w:t>
      </w:r>
      <w:r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Письменное обращение, принятое в ходе личного приема, подлежит регистрации и рассмотрению в порядке, установленном </w:t>
      </w:r>
      <w:hyperlink r:id="rId9" w:history="1">
        <w:r w:rsidRPr="000C65B4">
          <w:rPr>
            <w:rFonts w:ascii="Times New Roman" w:eastAsia="Times New Roman" w:hAnsi="Times New Roman" w:cs="Times New Roman"/>
            <w:color w:val="2D2D2D"/>
            <w:spacing w:val="2"/>
            <w:sz w:val="26"/>
            <w:szCs w:val="26"/>
            <w:lang w:eastAsia="ru-RU"/>
          </w:rPr>
          <w:t>Федеральным законом от 02.05.2006 N 59-ФЗ</w:t>
        </w:r>
      </w:hyperlink>
      <w:r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  и настоящей Инструкцией. 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42</w:t>
      </w:r>
      <w:r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16322" w:rsidRPr="000C65B4" w:rsidRDefault="00D16322" w:rsidP="00D163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0C65B4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>VII. Обжалование решений или действий (бездействия) должностных лиц администрации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43</w:t>
      </w:r>
      <w:r w:rsidRPr="000C65B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Гражданин вправе обжаловать принятое по обращению решение или действие (бездействие) должностного лица администрации в связи с рассмотрением обращения в административном и (или) судебном порядке в соответствии с законодательством Российск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ой Федерации.</w:t>
      </w:r>
    </w:p>
    <w:p w:rsidR="00D16322" w:rsidRDefault="00D16322" w:rsidP="00D163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44</w:t>
      </w:r>
      <w:r w:rsidRPr="000C65B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Гражданин вправе обратиться с жалобой на принятое по обращению решение или на действие (бездействие) должностного лица администрации в связи с рассмотрением обращения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работниками администрации – к Главе администрации.</w:t>
      </w:r>
    </w:p>
    <w:p w:rsidR="00AB1027" w:rsidRDefault="00AB1027"/>
    <w:sectPr w:rsidR="00AB1027" w:rsidSect="004E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1BFA"/>
    <w:multiLevelType w:val="hybridMultilevel"/>
    <w:tmpl w:val="14B6F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322"/>
    <w:rsid w:val="000D2810"/>
    <w:rsid w:val="00122250"/>
    <w:rsid w:val="0015201E"/>
    <w:rsid w:val="00196C17"/>
    <w:rsid w:val="00275C7E"/>
    <w:rsid w:val="00306373"/>
    <w:rsid w:val="005A42E5"/>
    <w:rsid w:val="006447D4"/>
    <w:rsid w:val="006C78BB"/>
    <w:rsid w:val="006D5F61"/>
    <w:rsid w:val="00863BC0"/>
    <w:rsid w:val="00A44BCF"/>
    <w:rsid w:val="00AB1027"/>
    <w:rsid w:val="00B42854"/>
    <w:rsid w:val="00C061ED"/>
    <w:rsid w:val="00D16322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22"/>
    <w:pPr>
      <w:spacing w:after="160" w:line="259" w:lineRule="auto"/>
      <w:ind w:left="0"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D16322"/>
    <w:pPr>
      <w:spacing w:after="120" w:line="480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16322"/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rsid w:val="00D1632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163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88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788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788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97884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78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2756</Words>
  <Characters>15713</Characters>
  <Application>Microsoft Office Word</Application>
  <DocSecurity>0</DocSecurity>
  <Lines>130</Lines>
  <Paragraphs>36</Paragraphs>
  <ScaleCrop>false</ScaleCrop>
  <Company>Reanimator Extreme Edition</Company>
  <LinksUpToDate>false</LinksUpToDate>
  <CharactersWithSpaces>18433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2021-04-23T03:31:00Z</dcterms:created>
  <dcterms:modified xsi:type="dcterms:W3CDTF">2021-04-23T03:32:00Z</dcterms:modified>
</cp:coreProperties>
</file>